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222C6A" w:rsidRPr="00222C6A">
        <w:rPr>
          <w:rFonts w:hint="eastAsia"/>
          <w:u w:val="single"/>
        </w:rPr>
        <w:t>地下鉄南北線北仙台駅外3駅防火防煙ダンパー等更新工事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222C6A" w:rsidRPr="00CF100C">
              <w:rPr>
                <w:rFonts w:hAnsi="ＭＳ 明朝" w:hint="eastAsia"/>
              </w:rPr>
              <w:t>地下鉄南北線北仙台駅外3駅防火防煙ダンパー等更新工事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222C6A" w:rsidRPr="00CF100C">
        <w:rPr>
          <w:rFonts w:hAnsi="ＭＳ 明朝" w:hint="eastAsia"/>
        </w:rPr>
        <w:t>地下鉄南北線北仙台駅外3駅防火防煙ダンパー等更新工事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2C6A"/>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704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6680-67AE-45FF-9082-66225E7F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1346</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70</cp:revision>
  <cp:lastPrinted>2022-05-21T01:00:00Z</cp:lastPrinted>
  <dcterms:created xsi:type="dcterms:W3CDTF">2020-04-17T07:37:00Z</dcterms:created>
  <dcterms:modified xsi:type="dcterms:W3CDTF">2022-07-13T06:26:00Z</dcterms:modified>
</cp:coreProperties>
</file>