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884BFC" w:rsidRPr="00884BFC">
        <w:rPr>
          <w:rFonts w:hint="eastAsia"/>
          <w:u w:val="single"/>
        </w:rPr>
        <w:t>地下鉄南北線泉中央駅外２駅消火設備更新工事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884BFC">
              <w:rPr>
                <w:rFonts w:hAnsi="ＭＳ 明朝" w:hint="eastAsia"/>
              </w:rPr>
              <w:t>地下鉄南北線泉中央駅外２駅消火設備更新工事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884BFC">
        <w:rPr>
          <w:rFonts w:hAnsi="ＭＳ 明朝" w:hint="eastAsia"/>
        </w:rPr>
        <w:t>地下鉄南北線泉中央駅外２駅消火設備更新工事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42485"/>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84BFC"/>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D78A9"/>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35C9-8104-453C-9267-FF55B1D7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1331</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71</cp:revision>
  <cp:lastPrinted>2022-05-21T01:00:00Z</cp:lastPrinted>
  <dcterms:created xsi:type="dcterms:W3CDTF">2020-04-17T07:37:00Z</dcterms:created>
  <dcterms:modified xsi:type="dcterms:W3CDTF">2022-06-13T06:37:00Z</dcterms:modified>
</cp:coreProperties>
</file>